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68" w:rsidRDefault="00D43168" w:rsidP="001030E3">
      <w:pPr>
        <w:spacing w:line="240" w:lineRule="auto"/>
        <w:rPr>
          <w:rFonts w:ascii="Times New Roman" w:eastAsia="Times New Roman" w:hAnsi="Times New Roman" w:cs="Times New Roman"/>
          <w:noProof/>
          <w:color w:val="000000"/>
          <w:sz w:val="18"/>
          <w:szCs w:val="18"/>
        </w:rPr>
      </w:pPr>
    </w:p>
    <w:p w:rsidR="00D43168" w:rsidRDefault="00D43168" w:rsidP="001030E3">
      <w:pPr>
        <w:spacing w:line="240" w:lineRule="auto"/>
        <w:rPr>
          <w:rFonts w:ascii="Times New Roman" w:eastAsia="Times New Roman" w:hAnsi="Times New Roman" w:cs="Times New Roman"/>
          <w:noProof/>
          <w:color w:val="000000"/>
          <w:sz w:val="18"/>
          <w:szCs w:val="18"/>
        </w:rPr>
      </w:pPr>
    </w:p>
    <w:p w:rsidR="00D43168" w:rsidRPr="006F7320" w:rsidRDefault="00D43168" w:rsidP="0086683F">
      <w:pPr>
        <w:spacing w:line="240" w:lineRule="auto"/>
        <w:rPr>
          <w:rFonts w:ascii="Arial" w:eastAsia="Times New Roman" w:hAnsi="Arial" w:cs="Arial"/>
          <w:color w:val="000000"/>
          <w:sz w:val="18"/>
          <w:szCs w:val="20"/>
        </w:rPr>
      </w:pPr>
      <w:r w:rsidRPr="00965E5B">
        <w:rPr>
          <w:rFonts w:ascii="Times New Roman" w:eastAsia="Times New Roman" w:hAnsi="Times New Roman" w:cs="Times New Roman"/>
          <w:noProof/>
          <w:color w:val="000000"/>
          <w:sz w:val="18"/>
          <w:szCs w:val="20"/>
        </w:rPr>
        <w:drawing>
          <wp:anchor distT="0" distB="0" distL="114300" distR="114300" simplePos="0" relativeHeight="251659264" behindDoc="1" locked="0" layoutInCell="1" allowOverlap="1" wp14:anchorId="03D69FA4" wp14:editId="5BB7155E">
            <wp:simplePos x="0" y="0"/>
            <wp:positionH relativeFrom="leftMargin">
              <wp:posOffset>338455</wp:posOffset>
            </wp:positionH>
            <wp:positionV relativeFrom="paragraph">
              <wp:posOffset>-85090</wp:posOffset>
            </wp:positionV>
            <wp:extent cx="1682115" cy="4425315"/>
            <wp:effectExtent l="0" t="0" r="0" b="0"/>
            <wp:wrapTight wrapText="bothSides">
              <wp:wrapPolygon edited="1">
                <wp:start x="0" y="0"/>
                <wp:lineTo x="651" y="41014"/>
                <wp:lineTo x="21600" y="41055"/>
                <wp:lineTo x="21282" y="0"/>
                <wp:lineTo x="0" y="0"/>
              </wp:wrapPolygon>
            </wp:wrapTight>
            <wp:docPr id="1" name="Picture 1" descr="C:\Users\foxkc\AppData\Local\Temp\Deans Offic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kc\AppData\Local\Temp\Deans Office Letterhe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2115" cy="442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269">
        <w:rPr>
          <w:rFonts w:ascii="Times New Roman" w:eastAsia="Times New Roman" w:hAnsi="Times New Roman" w:cs="Times New Roman"/>
          <w:noProof/>
          <w:color w:val="000000"/>
          <w:sz w:val="18"/>
          <w:szCs w:val="20"/>
        </w:rPr>
        <w:t>FIRST NAME, LAST NAME</w:t>
      </w:r>
      <w:r w:rsidR="002C50E8" w:rsidRPr="00965E5B">
        <w:rPr>
          <w:rFonts w:ascii="Times New Roman" w:eastAsia="Times New Roman" w:hAnsi="Times New Roman" w:cs="Times New Roman"/>
          <w:color w:val="000000"/>
          <w:sz w:val="18"/>
          <w:szCs w:val="20"/>
        </w:rPr>
        <w:t xml:space="preserve"> &amp; ADDRESS</w:t>
      </w:r>
      <w:r>
        <w:rPr>
          <w:rFonts w:ascii="Times New Roman" w:eastAsia="Times New Roman" w:hAnsi="Times New Roman" w:cs="Times New Roman"/>
          <w:noProof/>
          <w:color w:val="000000"/>
          <w:sz w:val="18"/>
          <w:szCs w:val="18"/>
        </w:rPr>
        <w:t xml:space="preserve"> </w:t>
      </w:r>
      <w:r>
        <w:rPr>
          <w:rFonts w:ascii="Times New Roman" w:eastAsia="Times New Roman" w:hAnsi="Times New Roman" w:cs="Times New Roman"/>
          <w:noProof/>
          <w:color w:val="000000"/>
          <w:sz w:val="18"/>
          <w:szCs w:val="18"/>
        </w:rPr>
        <w:br/>
      </w:r>
      <w:r w:rsidRPr="00753354">
        <w:rPr>
          <w:rFonts w:ascii="Times New Roman" w:eastAsia="Times New Roman" w:hAnsi="Times New Roman" w:cs="Times New Roman"/>
          <w:noProof/>
          <w:color w:val="000000"/>
          <w:sz w:val="18"/>
          <w:szCs w:val="20"/>
        </w:rPr>
        <w:t xml:space="preserve"> </w:t>
      </w:r>
      <w:r>
        <w:rPr>
          <w:rFonts w:ascii="Times New Roman" w:eastAsia="Times New Roman" w:hAnsi="Times New Roman" w:cs="Times New Roman"/>
          <w:noProof/>
          <w:color w:val="000000"/>
          <w:sz w:val="18"/>
          <w:szCs w:val="20"/>
        </w:rPr>
        <w:br/>
      </w:r>
    </w:p>
    <w:p w:rsidR="00D43168" w:rsidRPr="00753354" w:rsidRDefault="002C50E8" w:rsidP="0086683F">
      <w:pPr>
        <w:spacing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DATE</w:t>
      </w:r>
      <w:r w:rsidR="00D43168" w:rsidRPr="00753354">
        <w:rPr>
          <w:rFonts w:ascii="Times New Roman" w:eastAsia="Times New Roman" w:hAnsi="Times New Roman" w:cs="Times New Roman"/>
          <w:color w:val="000000"/>
          <w:sz w:val="18"/>
          <w:szCs w:val="20"/>
        </w:rPr>
        <w:br/>
      </w:r>
      <w:r w:rsidR="00D43168" w:rsidRPr="00753354">
        <w:rPr>
          <w:rFonts w:ascii="Times New Roman" w:eastAsia="Times New Roman" w:hAnsi="Times New Roman" w:cs="Times New Roman"/>
          <w:color w:val="000000"/>
          <w:sz w:val="18"/>
          <w:szCs w:val="20"/>
        </w:rPr>
        <w:br/>
      </w:r>
      <w:r w:rsidR="00D43168" w:rsidRPr="00753354">
        <w:rPr>
          <w:rFonts w:ascii="Times New Roman" w:eastAsia="Times New Roman" w:hAnsi="Times New Roman" w:cs="Times New Roman"/>
          <w:noProof/>
          <w:color w:val="000000"/>
          <w:sz w:val="18"/>
          <w:szCs w:val="20"/>
        </w:rPr>
        <w:t xml:space="preserve">Dear </w:t>
      </w:r>
      <w:r>
        <w:rPr>
          <w:rFonts w:ascii="Times New Roman" w:eastAsia="Times New Roman" w:hAnsi="Times New Roman" w:cs="Times New Roman"/>
          <w:noProof/>
          <w:color w:val="000000"/>
          <w:sz w:val="18"/>
          <w:szCs w:val="20"/>
        </w:rPr>
        <w:t>NAME</w:t>
      </w:r>
      <w:r w:rsidR="00D43168">
        <w:rPr>
          <w:rFonts w:ascii="Times New Roman" w:eastAsia="Times New Roman" w:hAnsi="Times New Roman" w:cs="Times New Roman"/>
          <w:noProof/>
          <w:color w:val="000000"/>
          <w:sz w:val="18"/>
          <w:szCs w:val="20"/>
        </w:rPr>
        <w:t>:</w:t>
      </w:r>
    </w:p>
    <w:p w:rsidR="00D43168" w:rsidRPr="00753354" w:rsidRDefault="00D43168" w:rsidP="0086683F">
      <w:pPr>
        <w:spacing w:line="240" w:lineRule="auto"/>
        <w:rPr>
          <w:rFonts w:ascii="Times New Roman" w:eastAsia="Times New Roman" w:hAnsi="Times New Roman" w:cs="Times New Roman"/>
          <w:color w:val="000000"/>
          <w:sz w:val="18"/>
          <w:szCs w:val="20"/>
        </w:rPr>
      </w:pP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 xml:space="preserve">At the close of </w:t>
      </w:r>
      <w:r w:rsidR="0028276D">
        <w:rPr>
          <w:rFonts w:ascii="Times New Roman" w:eastAsia="Times New Roman" w:hAnsi="Times New Roman" w:cs="Times New Roman"/>
          <w:color w:val="000000"/>
          <w:sz w:val="18"/>
          <w:szCs w:val="20"/>
        </w:rPr>
        <w:t>Spring 2017</w:t>
      </w:r>
      <w:r w:rsidRPr="00753354">
        <w:rPr>
          <w:rFonts w:ascii="Times New Roman" w:eastAsia="Times New Roman" w:hAnsi="Times New Roman" w:cs="Times New Roman"/>
          <w:color w:val="000000"/>
          <w:sz w:val="18"/>
          <w:szCs w:val="20"/>
        </w:rPr>
        <w:t xml:space="preserve">, </w:t>
      </w:r>
      <w:r w:rsidR="002A2C1E">
        <w:rPr>
          <w:rFonts w:ascii="Times New Roman" w:eastAsia="Times New Roman" w:hAnsi="Times New Roman" w:cs="Times New Roman"/>
          <w:color w:val="000000"/>
          <w:sz w:val="18"/>
          <w:szCs w:val="20"/>
        </w:rPr>
        <w:t xml:space="preserve">your </w:t>
      </w:r>
      <w:r w:rsidRPr="00753354">
        <w:rPr>
          <w:rFonts w:ascii="Times New Roman" w:eastAsia="Times New Roman" w:hAnsi="Times New Roman" w:cs="Times New Roman"/>
          <w:color w:val="000000"/>
          <w:sz w:val="18"/>
          <w:szCs w:val="20"/>
        </w:rPr>
        <w:t>academic record reflects a cumulative GPA below 2.00, which is the requirement for “good academic standing</w:t>
      </w:r>
      <w:r w:rsidR="002A2C1E">
        <w:rPr>
          <w:rFonts w:ascii="Times New Roman" w:eastAsia="Times New Roman" w:hAnsi="Times New Roman" w:cs="Times New Roman"/>
          <w:color w:val="000000"/>
          <w:sz w:val="18"/>
          <w:szCs w:val="20"/>
        </w:rPr>
        <w:t xml:space="preserve">.”  </w:t>
      </w:r>
      <w:r w:rsidR="00A46FC5" w:rsidRPr="00A46FC5">
        <w:rPr>
          <w:rFonts w:ascii="Times New Roman" w:eastAsia="Times New Roman" w:hAnsi="Times New Roman" w:cs="Times New Roman"/>
          <w:color w:val="000000"/>
          <w:sz w:val="18"/>
          <w:szCs w:val="20"/>
        </w:rPr>
        <w:t xml:space="preserve">In order to provide you with additional support and encouragement, and in accordance with the Parks College academic catalog, the </w:t>
      </w:r>
      <w:r w:rsidR="00A46FC5">
        <w:rPr>
          <w:rFonts w:ascii="Times New Roman" w:eastAsia="Times New Roman" w:hAnsi="Times New Roman" w:cs="Times New Roman"/>
          <w:color w:val="000000"/>
          <w:sz w:val="18"/>
          <w:szCs w:val="20"/>
        </w:rPr>
        <w:t>Dean’s Office is placing you on academic probation</w:t>
      </w:r>
      <w:r w:rsidR="00A46FC5" w:rsidRPr="00A46FC5">
        <w:rPr>
          <w:rFonts w:ascii="Times New Roman" w:eastAsia="Times New Roman" w:hAnsi="Times New Roman" w:cs="Times New Roman"/>
          <w:color w:val="000000"/>
          <w:sz w:val="18"/>
          <w:szCs w:val="20"/>
        </w:rPr>
        <w:t>.</w:t>
      </w:r>
    </w:p>
    <w:p w:rsidR="00D43168" w:rsidRPr="00753354" w:rsidRDefault="00D43168" w:rsidP="0086683F">
      <w:pPr>
        <w:spacing w:line="240" w:lineRule="auto"/>
        <w:ind w:firstLine="360"/>
        <w:rPr>
          <w:rFonts w:ascii="Times New Roman" w:eastAsia="Times New Roman" w:hAnsi="Times New Roman" w:cs="Times New Roman"/>
          <w:color w:val="000000"/>
          <w:sz w:val="18"/>
          <w:szCs w:val="20"/>
        </w:rPr>
      </w:pPr>
    </w:p>
    <w:p w:rsidR="00D43168" w:rsidRPr="002A2C1E" w:rsidRDefault="00363DFA" w:rsidP="0086683F">
      <w:pPr>
        <w:spacing w:line="240" w:lineRule="auto"/>
        <w:rPr>
          <w:rFonts w:ascii="Times New Roman" w:eastAsia="Times New Roman" w:hAnsi="Times New Roman" w:cs="Times New Roman"/>
          <w:caps/>
          <w:color w:val="000000"/>
          <w:sz w:val="18"/>
          <w:szCs w:val="20"/>
        </w:rPr>
      </w:pPr>
      <w:r>
        <w:rPr>
          <w:rFonts w:ascii="Times New Roman" w:eastAsia="Times New Roman" w:hAnsi="Times New Roman" w:cs="Times New Roman"/>
          <w:color w:val="000000"/>
          <w:sz w:val="18"/>
          <w:szCs w:val="20"/>
        </w:rPr>
        <w:t>I know you are capable of creating a plan and working with your Academic Advisor to ensure th</w:t>
      </w:r>
      <w:r w:rsidR="002A2C1E">
        <w:rPr>
          <w:rFonts w:ascii="Times New Roman" w:eastAsia="Times New Roman" w:hAnsi="Times New Roman" w:cs="Times New Roman"/>
          <w:color w:val="000000"/>
          <w:sz w:val="18"/>
          <w:szCs w:val="20"/>
        </w:rPr>
        <w:t xml:space="preserve">at your next semester is a bright one! To get started, please log onto </w:t>
      </w:r>
      <w:proofErr w:type="spellStart"/>
      <w:r w:rsidR="002A2C1E">
        <w:rPr>
          <w:rFonts w:ascii="Times New Roman" w:eastAsia="Times New Roman" w:hAnsi="Times New Roman" w:cs="Times New Roman"/>
          <w:color w:val="000000"/>
          <w:sz w:val="18"/>
          <w:szCs w:val="20"/>
        </w:rPr>
        <w:t>mySLU</w:t>
      </w:r>
      <w:proofErr w:type="spellEnd"/>
      <w:r w:rsidR="002A2C1E">
        <w:rPr>
          <w:rFonts w:ascii="Times New Roman" w:eastAsia="Times New Roman" w:hAnsi="Times New Roman" w:cs="Times New Roman"/>
          <w:color w:val="000000"/>
          <w:sz w:val="18"/>
          <w:szCs w:val="20"/>
        </w:rPr>
        <w:t xml:space="preserve"> and make an appointment with your Academic Advisor through SLU Appointments. You must complete this required meeting prior to</w:t>
      </w:r>
      <w:r w:rsidR="002A2C1E" w:rsidRPr="002A2C1E">
        <w:rPr>
          <w:rFonts w:ascii="Times New Roman" w:eastAsia="Times New Roman" w:hAnsi="Times New Roman" w:cs="Times New Roman"/>
          <w:b/>
          <w:color w:val="FF0000"/>
          <w:sz w:val="18"/>
          <w:szCs w:val="20"/>
          <w:u w:val="single"/>
        </w:rPr>
        <w:t xml:space="preserve"> </w:t>
      </w:r>
      <w:r w:rsidR="002A2C1E">
        <w:rPr>
          <w:rFonts w:ascii="Times New Roman" w:eastAsia="Times New Roman" w:hAnsi="Times New Roman" w:cs="Times New Roman"/>
          <w:b/>
          <w:color w:val="FF0000"/>
          <w:sz w:val="18"/>
          <w:szCs w:val="20"/>
          <w:u w:val="single"/>
        </w:rPr>
        <w:t>FRIDAY, SEPTEMBER 1, 2017.</w:t>
      </w:r>
      <w:r w:rsidR="002A2C1E" w:rsidRPr="00753354">
        <w:rPr>
          <w:rFonts w:ascii="Times New Roman" w:eastAsia="Times New Roman" w:hAnsi="Times New Roman" w:cs="Times New Roman"/>
          <w:color w:val="000000"/>
          <w:sz w:val="18"/>
          <w:szCs w:val="20"/>
        </w:rPr>
        <w:t xml:space="preserve">  </w:t>
      </w:r>
      <w:r w:rsidR="00D43168" w:rsidRPr="00753354">
        <w:rPr>
          <w:rFonts w:ascii="Times New Roman" w:eastAsia="Times New Roman" w:hAnsi="Times New Roman" w:cs="Times New Roman"/>
          <w:b/>
          <w:color w:val="000000"/>
          <w:sz w:val="18"/>
          <w:szCs w:val="20"/>
        </w:rPr>
        <w:t xml:space="preserve">Failure to do so will result in your registration being cancelled. </w:t>
      </w:r>
      <w:r w:rsidR="002A2C1E">
        <w:rPr>
          <w:rFonts w:ascii="Times New Roman" w:eastAsia="Times New Roman" w:hAnsi="Times New Roman" w:cs="Times New Roman"/>
          <w:color w:val="000000"/>
          <w:sz w:val="18"/>
          <w:szCs w:val="20"/>
        </w:rPr>
        <w:t>Keep in mind, the purpose of this meeting is to help you prepare for a successful upcoming semester.</w:t>
      </w:r>
    </w:p>
    <w:p w:rsidR="00D43168" w:rsidRPr="00753354" w:rsidRDefault="00D43168" w:rsidP="0086683F">
      <w:pPr>
        <w:spacing w:line="240" w:lineRule="auto"/>
        <w:ind w:firstLine="360"/>
        <w:rPr>
          <w:rFonts w:ascii="Times New Roman" w:eastAsia="Times New Roman" w:hAnsi="Times New Roman" w:cs="Times New Roman"/>
          <w:color w:val="000000"/>
          <w:sz w:val="18"/>
          <w:szCs w:val="20"/>
        </w:rPr>
      </w:pPr>
    </w:p>
    <w:p w:rsidR="00D43168" w:rsidRPr="00753354" w:rsidRDefault="00D43168" w:rsidP="00865892">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To your advising meeting, bring a WRITTEN PLAN</w:t>
      </w:r>
      <w:r w:rsidRPr="00753354">
        <w:rPr>
          <w:rFonts w:ascii="Times New Roman" w:eastAsia="Times New Roman" w:hAnsi="Times New Roman" w:cs="Times New Roman"/>
          <w:b/>
          <w:color w:val="000000"/>
          <w:sz w:val="18"/>
          <w:szCs w:val="20"/>
        </w:rPr>
        <w:t xml:space="preserve"> </w:t>
      </w:r>
      <w:r w:rsidRPr="00753354">
        <w:rPr>
          <w:rFonts w:ascii="Times New Roman" w:eastAsia="Times New Roman" w:hAnsi="Times New Roman" w:cs="Times New Roman"/>
          <w:color w:val="000000"/>
          <w:sz w:val="18"/>
          <w:szCs w:val="20"/>
        </w:rPr>
        <w:t xml:space="preserve">to improve your academic standing.  This plan should identify </w:t>
      </w:r>
      <w:r w:rsidRPr="00753354">
        <w:rPr>
          <w:rFonts w:ascii="Times New Roman" w:eastAsia="Times New Roman" w:hAnsi="Times New Roman" w:cs="Times New Roman"/>
          <w:b/>
          <w:i/>
          <w:color w:val="000000"/>
          <w:sz w:val="18"/>
          <w:szCs w:val="20"/>
        </w:rPr>
        <w:t xml:space="preserve">specific </w:t>
      </w:r>
      <w:r w:rsidRPr="00753354">
        <w:rPr>
          <w:rFonts w:ascii="Times New Roman" w:eastAsia="Times New Roman" w:hAnsi="Times New Roman" w:cs="Times New Roman"/>
          <w:b/>
          <w:color w:val="000000"/>
          <w:sz w:val="18"/>
          <w:szCs w:val="20"/>
        </w:rPr>
        <w:t>actions</w:t>
      </w:r>
      <w:r w:rsidRPr="00753354">
        <w:rPr>
          <w:rFonts w:ascii="Times New Roman" w:eastAsia="Times New Roman" w:hAnsi="Times New Roman" w:cs="Times New Roman"/>
          <w:color w:val="000000"/>
          <w:sz w:val="18"/>
          <w:szCs w:val="20"/>
        </w:rPr>
        <w:t xml:space="preserve"> you agree to take to improve your academic performance.  An appropriate action statement will include actions you plan to take, resources you will use, how often and/or when you will engage in this activity, and </w:t>
      </w:r>
      <w:r w:rsidR="00107575">
        <w:rPr>
          <w:rFonts w:ascii="Times New Roman" w:eastAsia="Times New Roman" w:hAnsi="Times New Roman" w:cs="Times New Roman"/>
          <w:color w:val="000000"/>
          <w:sz w:val="18"/>
          <w:szCs w:val="20"/>
        </w:rPr>
        <w:t xml:space="preserve">the </w:t>
      </w:r>
      <w:r w:rsidRPr="00753354">
        <w:rPr>
          <w:rFonts w:ascii="Times New Roman" w:eastAsia="Times New Roman" w:hAnsi="Times New Roman" w:cs="Times New Roman"/>
          <w:color w:val="000000"/>
          <w:sz w:val="18"/>
          <w:szCs w:val="20"/>
        </w:rPr>
        <w:t xml:space="preserve">results you expect to see from this activity. </w:t>
      </w:r>
      <w:r w:rsidR="00865892">
        <w:rPr>
          <w:rFonts w:ascii="Times New Roman" w:eastAsia="Times New Roman" w:hAnsi="Times New Roman" w:cs="Times New Roman"/>
          <w:color w:val="000000"/>
          <w:sz w:val="18"/>
          <w:szCs w:val="20"/>
        </w:rPr>
        <w:t xml:space="preserve">To help you with your plan, enclosed with this letter </w:t>
      </w:r>
      <w:r w:rsidR="00865892" w:rsidRPr="0028276D">
        <w:rPr>
          <w:rFonts w:ascii="Times New Roman" w:eastAsia="Times New Roman" w:hAnsi="Times New Roman" w:cs="Times New Roman"/>
          <w:color w:val="000000"/>
          <w:sz w:val="18"/>
          <w:szCs w:val="20"/>
        </w:rPr>
        <w:t>you will find the Academic Success Strategies &amp; Resources sheet</w:t>
      </w:r>
      <w:r w:rsidR="00865892">
        <w:rPr>
          <w:rFonts w:ascii="Times New Roman" w:eastAsia="Times New Roman" w:hAnsi="Times New Roman" w:cs="Times New Roman"/>
          <w:color w:val="000000"/>
          <w:sz w:val="18"/>
          <w:szCs w:val="20"/>
        </w:rPr>
        <w:t xml:space="preserve">. </w:t>
      </w:r>
      <w:r w:rsidR="00865892" w:rsidRPr="0028276D">
        <w:rPr>
          <w:rFonts w:ascii="Times New Roman" w:eastAsia="Times New Roman" w:hAnsi="Times New Roman" w:cs="Times New Roman"/>
          <w:color w:val="000000"/>
          <w:sz w:val="18"/>
          <w:szCs w:val="20"/>
        </w:rPr>
        <w:t>This sheet outlines numerous University-wide resources that you can utilize to</w:t>
      </w:r>
      <w:r w:rsidR="00865892">
        <w:rPr>
          <w:rFonts w:ascii="Times New Roman" w:eastAsia="Times New Roman" w:hAnsi="Times New Roman" w:cs="Times New Roman"/>
          <w:color w:val="000000"/>
          <w:sz w:val="18"/>
          <w:szCs w:val="20"/>
        </w:rPr>
        <w:t xml:space="preserve"> improve your academic standing. </w:t>
      </w:r>
      <w:r w:rsidR="00865892" w:rsidRPr="0028276D">
        <w:rPr>
          <w:rFonts w:ascii="Times New Roman" w:eastAsia="Times New Roman" w:hAnsi="Times New Roman" w:cs="Times New Roman"/>
          <w:color w:val="000000"/>
          <w:sz w:val="18"/>
          <w:szCs w:val="20"/>
        </w:rPr>
        <w:t>Please review this sheet and determine which strategies</w:t>
      </w:r>
      <w:r w:rsidR="00865892">
        <w:rPr>
          <w:rFonts w:ascii="Times New Roman" w:eastAsia="Times New Roman" w:hAnsi="Times New Roman" w:cs="Times New Roman"/>
          <w:color w:val="000000"/>
          <w:sz w:val="18"/>
          <w:szCs w:val="20"/>
        </w:rPr>
        <w:t xml:space="preserve"> are relevant for your progress</w:t>
      </w:r>
      <w:r w:rsidR="00107575">
        <w:rPr>
          <w:rFonts w:ascii="Times New Roman" w:eastAsia="Times New Roman" w:hAnsi="Times New Roman" w:cs="Times New Roman"/>
          <w:color w:val="000000"/>
          <w:sz w:val="18"/>
          <w:szCs w:val="20"/>
        </w:rPr>
        <w:t>.</w:t>
      </w:r>
      <w:r w:rsidR="00865892">
        <w:rPr>
          <w:rFonts w:ascii="Times New Roman" w:eastAsia="Times New Roman" w:hAnsi="Times New Roman" w:cs="Times New Roman"/>
          <w:color w:val="000000"/>
          <w:sz w:val="18"/>
          <w:szCs w:val="20"/>
        </w:rPr>
        <w:t xml:space="preserve"> </w:t>
      </w:r>
      <w:r w:rsidR="00107575">
        <w:rPr>
          <w:rFonts w:ascii="Times New Roman" w:eastAsia="Times New Roman" w:hAnsi="Times New Roman" w:cs="Times New Roman"/>
          <w:color w:val="000000"/>
          <w:sz w:val="18"/>
          <w:szCs w:val="20"/>
        </w:rPr>
        <w:t xml:space="preserve">Your written plan needs to include multiple activities. </w:t>
      </w:r>
      <w:r w:rsidRPr="00753354">
        <w:rPr>
          <w:rFonts w:ascii="Times New Roman" w:eastAsia="Times New Roman" w:hAnsi="Times New Roman" w:cs="Times New Roman"/>
          <w:color w:val="000000"/>
          <w:sz w:val="18"/>
          <w:szCs w:val="20"/>
        </w:rPr>
        <w:t>Here is</w:t>
      </w:r>
      <w:r w:rsidR="00107575">
        <w:rPr>
          <w:rFonts w:ascii="Times New Roman" w:eastAsia="Times New Roman" w:hAnsi="Times New Roman" w:cs="Times New Roman"/>
          <w:color w:val="000000"/>
          <w:sz w:val="18"/>
          <w:szCs w:val="20"/>
        </w:rPr>
        <w:t xml:space="preserve"> one</w:t>
      </w:r>
      <w:r w:rsidRPr="00753354">
        <w:rPr>
          <w:rFonts w:ascii="Times New Roman" w:eastAsia="Times New Roman" w:hAnsi="Times New Roman" w:cs="Times New Roman"/>
          <w:color w:val="000000"/>
          <w:sz w:val="18"/>
          <w:szCs w:val="20"/>
        </w:rPr>
        <w:t xml:space="preserve"> example of a good action statement: </w:t>
      </w:r>
    </w:p>
    <w:p w:rsidR="00D43168" w:rsidRPr="00753354" w:rsidRDefault="00D43168" w:rsidP="0086683F">
      <w:pPr>
        <w:spacing w:line="240" w:lineRule="auto"/>
        <w:ind w:firstLine="360"/>
        <w:rPr>
          <w:rFonts w:ascii="Times New Roman" w:eastAsia="Times New Roman" w:hAnsi="Times New Roman" w:cs="Times New Roman"/>
          <w:color w:val="000000"/>
          <w:sz w:val="18"/>
          <w:szCs w:val="20"/>
        </w:rPr>
      </w:pPr>
    </w:p>
    <w:p w:rsidR="00D43168" w:rsidRPr="00753354" w:rsidRDefault="00D43168" w:rsidP="0086683F">
      <w:pPr>
        <w:spacing w:line="240" w:lineRule="auto"/>
        <w:ind w:left="2160" w:right="720"/>
        <w:rPr>
          <w:rFonts w:ascii="Times New Roman" w:eastAsia="Times New Roman" w:hAnsi="Times New Roman" w:cs="Times New Roman"/>
          <w:i/>
          <w:color w:val="000000"/>
          <w:sz w:val="18"/>
          <w:szCs w:val="20"/>
        </w:rPr>
      </w:pPr>
      <w:r w:rsidRPr="00753354">
        <w:rPr>
          <w:rFonts w:ascii="Times New Roman" w:eastAsia="Times New Roman" w:hAnsi="Times New Roman" w:cs="Times New Roman"/>
          <w:i/>
          <w:color w:val="000000"/>
          <w:sz w:val="18"/>
          <w:szCs w:val="20"/>
        </w:rPr>
        <w:t xml:space="preserve">“I will visit Math Help Sessions in Ritter Hall every Tuesday and Thursday at 2:00 p.m. for help with Calculus II. This will help me complete all homework on time and avoid cramming for exams.  I will increase the frequency of my visits to the help sessions if my test average falls below 80%.” </w:t>
      </w:r>
    </w:p>
    <w:p w:rsidR="00865892" w:rsidRDefault="00865892" w:rsidP="0086683F">
      <w:pPr>
        <w:spacing w:line="240" w:lineRule="auto"/>
        <w:rPr>
          <w:rFonts w:ascii="Times New Roman" w:eastAsia="Times New Roman" w:hAnsi="Times New Roman" w:cs="Times New Roman"/>
          <w:color w:val="000000"/>
          <w:sz w:val="18"/>
          <w:szCs w:val="20"/>
        </w:rPr>
      </w:pP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 xml:space="preserve">At the end of your advising meeting, you will complete an Academic Performance Contract.  This contract will require you to: 1) forgo some of the privileges available to students in good academic standing; 2) meet with your Academic Advisor throughout the semester; and 3) develop strategies to reduce your grade point deficiency*.  </w:t>
      </w:r>
    </w:p>
    <w:p w:rsidR="00D43168" w:rsidRPr="00753354" w:rsidRDefault="00D43168" w:rsidP="0086683F">
      <w:pPr>
        <w:spacing w:line="240" w:lineRule="auto"/>
        <w:rPr>
          <w:rFonts w:ascii="Times New Roman" w:eastAsia="Times New Roman" w:hAnsi="Times New Roman" w:cs="Times New Roman"/>
          <w:color w:val="000000"/>
          <w:sz w:val="18"/>
          <w:szCs w:val="20"/>
        </w:rPr>
      </w:pP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Once your Academic Performance Contract is established, it is important to know that failing to meet the terms of that contract, failing to return your cumulative GPA to 2.0</w:t>
      </w:r>
      <w:r>
        <w:rPr>
          <w:rFonts w:ascii="Times New Roman" w:eastAsia="Times New Roman" w:hAnsi="Times New Roman" w:cs="Times New Roman"/>
          <w:color w:val="000000"/>
          <w:sz w:val="18"/>
          <w:szCs w:val="20"/>
        </w:rPr>
        <w:t>0</w:t>
      </w:r>
      <w:r w:rsidRPr="00753354">
        <w:rPr>
          <w:rFonts w:ascii="Times New Roman" w:eastAsia="Times New Roman" w:hAnsi="Times New Roman" w:cs="Times New Roman"/>
          <w:color w:val="000000"/>
          <w:sz w:val="18"/>
          <w:szCs w:val="20"/>
        </w:rPr>
        <w:t xml:space="preserve"> or above within a maximum of two semesters</w:t>
      </w:r>
      <w:r w:rsidR="00107575">
        <w:rPr>
          <w:rFonts w:ascii="Times New Roman" w:eastAsia="Times New Roman" w:hAnsi="Times New Roman" w:cs="Times New Roman"/>
          <w:color w:val="000000"/>
          <w:sz w:val="18"/>
          <w:szCs w:val="20"/>
        </w:rPr>
        <w:t xml:space="preserve"> while</w:t>
      </w:r>
      <w:r w:rsidRPr="00753354">
        <w:rPr>
          <w:rFonts w:ascii="Times New Roman" w:eastAsia="Times New Roman" w:hAnsi="Times New Roman" w:cs="Times New Roman"/>
          <w:color w:val="000000"/>
          <w:sz w:val="18"/>
          <w:szCs w:val="20"/>
        </w:rPr>
        <w:t xml:space="preserve"> on </w:t>
      </w:r>
      <w:r w:rsidR="00A46FC5">
        <w:rPr>
          <w:rFonts w:ascii="Times New Roman" w:eastAsia="Times New Roman" w:hAnsi="Times New Roman" w:cs="Times New Roman"/>
          <w:color w:val="000000"/>
          <w:sz w:val="18"/>
          <w:szCs w:val="20"/>
        </w:rPr>
        <w:t>c</w:t>
      </w:r>
      <w:r w:rsidRPr="00753354">
        <w:rPr>
          <w:rFonts w:ascii="Times New Roman" w:eastAsia="Times New Roman" w:hAnsi="Times New Roman" w:cs="Times New Roman"/>
          <w:color w:val="000000"/>
          <w:sz w:val="18"/>
          <w:szCs w:val="20"/>
        </w:rPr>
        <w:t xml:space="preserve">ontract, and/or acquiring a cumulative quality point deficiency* of 15 or more points are all grounds for dismissal. </w:t>
      </w:r>
      <w:r w:rsidRPr="00753354">
        <w:rPr>
          <w:rFonts w:ascii="Times New Roman" w:eastAsia="Times New Roman" w:hAnsi="Times New Roman" w:cs="Times New Roman"/>
          <w:color w:val="000000"/>
          <w:sz w:val="18"/>
          <w:szCs w:val="20"/>
        </w:rPr>
        <w:br/>
      </w:r>
    </w:p>
    <w:p w:rsidR="00D43168" w:rsidRPr="0086683F" w:rsidRDefault="00D43168" w:rsidP="0086683F">
      <w:pPr>
        <w:spacing w:line="240" w:lineRule="auto"/>
        <w:rPr>
          <w:rFonts w:ascii="Times New Roman" w:eastAsia="Times New Roman" w:hAnsi="Times New Roman" w:cs="Times New Roman"/>
          <w:sz w:val="18"/>
          <w:szCs w:val="20"/>
        </w:rPr>
      </w:pPr>
      <w:r w:rsidRPr="00753354">
        <w:rPr>
          <w:rFonts w:ascii="Times New Roman" w:eastAsia="Times New Roman" w:hAnsi="Times New Roman" w:cs="Times New Roman"/>
          <w:color w:val="000000"/>
          <w:sz w:val="18"/>
          <w:szCs w:val="20"/>
        </w:rPr>
        <w:t>Please know that the Dean, faculty and your academic advisor do not want last semester’s performance to hinder your ability to graduate; we hope you feel the same way. We look forward to continuing to support and encourage you in taking swift action</w:t>
      </w:r>
      <w:r>
        <w:rPr>
          <w:rFonts w:ascii="Times New Roman" w:eastAsia="Times New Roman" w:hAnsi="Times New Roman" w:cs="Times New Roman"/>
          <w:color w:val="000000"/>
          <w:sz w:val="18"/>
          <w:szCs w:val="20"/>
        </w:rPr>
        <w:t xml:space="preserve"> and making impactful changes</w:t>
      </w:r>
      <w:r w:rsidRPr="00753354">
        <w:rPr>
          <w:rFonts w:ascii="Times New Roman" w:eastAsia="Times New Roman" w:hAnsi="Times New Roman" w:cs="Times New Roman"/>
          <w:color w:val="000000"/>
          <w:sz w:val="18"/>
          <w:szCs w:val="20"/>
        </w:rPr>
        <w:t xml:space="preserve"> so next semester goes better for you.</w:t>
      </w:r>
      <w:r w:rsidRPr="00753354">
        <w:rPr>
          <w:rFonts w:ascii="Times New Roman" w:eastAsia="Times New Roman" w:hAnsi="Times New Roman" w:cs="Times New Roman"/>
          <w:sz w:val="18"/>
          <w:szCs w:val="20"/>
        </w:rPr>
        <w:br/>
      </w:r>
    </w:p>
    <w:p w:rsidR="00D43168" w:rsidRPr="00753354" w:rsidRDefault="00D43168" w:rsidP="0086683F">
      <w:pPr>
        <w:spacing w:line="240" w:lineRule="auto"/>
        <w:rPr>
          <w:rFonts w:ascii="Times New Roman" w:eastAsia="Times New Roman" w:hAnsi="Times New Roman" w:cs="Times New Roman"/>
          <w:color w:val="000000"/>
          <w:sz w:val="18"/>
          <w:szCs w:val="20"/>
        </w:rPr>
      </w:pPr>
      <w:bookmarkStart w:id="0" w:name="_GoBack"/>
      <w:bookmarkEnd w:id="0"/>
      <w:r w:rsidRPr="00753354">
        <w:rPr>
          <w:rFonts w:ascii="Times New Roman" w:eastAsia="Times New Roman" w:hAnsi="Times New Roman" w:cs="Times New Roman"/>
          <w:color w:val="000000"/>
          <w:sz w:val="18"/>
          <w:szCs w:val="20"/>
        </w:rPr>
        <w:t>Sincerely,</w:t>
      </w:r>
      <w:r>
        <w:rPr>
          <w:rFonts w:ascii="Times New Roman" w:eastAsia="Times New Roman" w:hAnsi="Times New Roman" w:cs="Times New Roman"/>
          <w:color w:val="000000"/>
          <w:sz w:val="18"/>
          <w:szCs w:val="20"/>
        </w:rPr>
        <w:br/>
      </w:r>
    </w:p>
    <w:p w:rsidR="00D43168" w:rsidRPr="00753354" w:rsidRDefault="00D43168" w:rsidP="0086683F">
      <w:pPr>
        <w:spacing w:line="240" w:lineRule="auto"/>
        <w:rPr>
          <w:rFonts w:ascii="Times New Roman" w:eastAsia="Times New Roman" w:hAnsi="Times New Roman" w:cs="Times New Roman"/>
          <w:color w:val="000000"/>
          <w:sz w:val="18"/>
          <w:szCs w:val="20"/>
        </w:rPr>
      </w:pPr>
    </w:p>
    <w:p w:rsidR="00D43168" w:rsidRPr="00753354" w:rsidRDefault="00D43168" w:rsidP="0086683F">
      <w:pPr>
        <w:spacing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br/>
      </w: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Jennifer Masiulis</w:t>
      </w: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Academic Services Manager</w:t>
      </w:r>
      <w:r w:rsidR="00A46FC5">
        <w:rPr>
          <w:rFonts w:ascii="Times New Roman" w:eastAsia="Times New Roman" w:hAnsi="Times New Roman" w:cs="Times New Roman"/>
          <w:color w:val="000000"/>
          <w:sz w:val="18"/>
          <w:szCs w:val="20"/>
        </w:rPr>
        <w:t xml:space="preserve">, </w:t>
      </w:r>
      <w:r w:rsidRPr="00753354">
        <w:rPr>
          <w:rFonts w:ascii="Times New Roman" w:eastAsia="Times New Roman" w:hAnsi="Times New Roman" w:cs="Times New Roman"/>
          <w:color w:val="000000"/>
          <w:sz w:val="18"/>
          <w:szCs w:val="20"/>
        </w:rPr>
        <w:t>Office of the Dean</w:t>
      </w: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Parks College of Engineering, Aviation and Technology</w:t>
      </w:r>
    </w:p>
    <w:p w:rsidR="00D43168" w:rsidRPr="00753354" w:rsidRDefault="00D43168" w:rsidP="0086683F">
      <w:pPr>
        <w:spacing w:line="240" w:lineRule="auto"/>
        <w:rPr>
          <w:rFonts w:ascii="Times New Roman" w:eastAsia="Times New Roman" w:hAnsi="Times New Roman" w:cs="Times New Roman"/>
          <w:color w:val="000000"/>
          <w:sz w:val="18"/>
          <w:szCs w:val="20"/>
        </w:rPr>
      </w:pPr>
      <w:r w:rsidRPr="00753354">
        <w:rPr>
          <w:rFonts w:ascii="Times New Roman" w:eastAsia="Times New Roman" w:hAnsi="Times New Roman" w:cs="Times New Roman"/>
          <w:color w:val="000000"/>
          <w:sz w:val="18"/>
          <w:szCs w:val="20"/>
        </w:rPr>
        <w:t>(314) 977-8225</w:t>
      </w:r>
    </w:p>
    <w:p w:rsidR="00D43168" w:rsidRPr="00753354" w:rsidRDefault="005934A5" w:rsidP="0086683F">
      <w:pPr>
        <w:spacing w:line="240" w:lineRule="auto"/>
        <w:rPr>
          <w:rFonts w:ascii="Times New Roman" w:eastAsia="Times New Roman" w:hAnsi="Times New Roman" w:cs="Times New Roman"/>
          <w:color w:val="000000"/>
          <w:sz w:val="10"/>
          <w:szCs w:val="12"/>
        </w:rPr>
      </w:pPr>
      <w:hyperlink r:id="rId5" w:history="1">
        <w:r w:rsidR="00D43168" w:rsidRPr="00753354">
          <w:rPr>
            <w:rStyle w:val="Hyperlink"/>
            <w:rFonts w:ascii="Times New Roman" w:eastAsia="Times New Roman" w:hAnsi="Times New Roman" w:cs="Times New Roman"/>
            <w:color w:val="auto"/>
            <w:sz w:val="18"/>
            <w:szCs w:val="20"/>
            <w:u w:val="none"/>
          </w:rPr>
          <w:t>Masiulis@slu.edu</w:t>
        </w:r>
      </w:hyperlink>
      <w:r w:rsidR="00D43168">
        <w:rPr>
          <w:rStyle w:val="Hyperlink"/>
          <w:rFonts w:ascii="Times New Roman" w:eastAsia="Times New Roman" w:hAnsi="Times New Roman" w:cs="Times New Roman"/>
          <w:color w:val="auto"/>
          <w:sz w:val="18"/>
          <w:szCs w:val="20"/>
          <w:u w:val="none"/>
        </w:rPr>
        <w:br/>
      </w:r>
    </w:p>
    <w:p w:rsidR="00D43168" w:rsidRDefault="00D43168" w:rsidP="0086683F">
      <w:pPr>
        <w:spacing w:line="240" w:lineRule="auto"/>
        <w:rPr>
          <w:rFonts w:ascii="Times New Roman" w:eastAsia="Times New Roman" w:hAnsi="Times New Roman" w:cs="Times New Roman"/>
          <w:color w:val="000000"/>
          <w:sz w:val="16"/>
          <w:szCs w:val="16"/>
        </w:rPr>
      </w:pPr>
    </w:p>
    <w:p w:rsidR="008D3C63" w:rsidRDefault="00D43168" w:rsidP="00FA1640">
      <w:pPr>
        <w:spacing w:line="240" w:lineRule="auto"/>
        <w:ind w:left="1890"/>
      </w:pPr>
      <w:r>
        <w:rPr>
          <w:rFonts w:ascii="Times New Roman" w:eastAsia="Times New Roman" w:hAnsi="Times New Roman" w:cs="Times New Roman"/>
          <w:color w:val="000000"/>
          <w:sz w:val="16"/>
          <w:szCs w:val="16"/>
        </w:rPr>
        <w:t xml:space="preserve">*Your current </w:t>
      </w:r>
      <w:r w:rsidRPr="0025126C">
        <w:rPr>
          <w:rFonts w:ascii="Times New Roman" w:eastAsia="Times New Roman" w:hAnsi="Times New Roman" w:cs="Times New Roman"/>
          <w:color w:val="000000"/>
          <w:sz w:val="16"/>
          <w:szCs w:val="16"/>
        </w:rPr>
        <w:t>cumulative deficiency is</w:t>
      </w:r>
      <w:r>
        <w:rPr>
          <w:rFonts w:ascii="Times New Roman" w:eastAsia="Times New Roman" w:hAnsi="Times New Roman" w:cs="Times New Roman"/>
          <w:color w:val="000000"/>
          <w:sz w:val="16"/>
          <w:szCs w:val="16"/>
        </w:rPr>
        <w:t xml:space="preserve"> </w:t>
      </w:r>
      <w:r w:rsidR="00FA1640">
        <w:rPr>
          <w:rFonts w:ascii="Times New Roman" w:eastAsia="Times New Roman" w:hAnsi="Times New Roman" w:cs="Times New Roman"/>
          <w:color w:val="000000"/>
          <w:sz w:val="16"/>
          <w:szCs w:val="16"/>
        </w:rPr>
        <w:t>&lt;</w:t>
      </w:r>
      <w:r w:rsidR="0028276D" w:rsidRPr="00FA1640">
        <w:rPr>
          <w:rFonts w:ascii="Times New Roman" w:eastAsia="Times New Roman" w:hAnsi="Times New Roman" w:cs="Times New Roman"/>
          <w:b/>
          <w:noProof/>
          <w:color w:val="000000"/>
          <w:sz w:val="16"/>
          <w:szCs w:val="16"/>
          <w:u w:val="single"/>
        </w:rPr>
        <w:t>QUALITY POINTS</w:t>
      </w:r>
      <w:r w:rsidR="00FA1640">
        <w:rPr>
          <w:rFonts w:ascii="Times New Roman" w:eastAsia="Times New Roman" w:hAnsi="Times New Roman" w:cs="Times New Roman"/>
          <w:b/>
          <w:noProof/>
          <w:color w:val="000000"/>
          <w:sz w:val="16"/>
          <w:szCs w:val="16"/>
          <w:u w:val="single"/>
        </w:rPr>
        <w:t>&gt;</w:t>
      </w:r>
      <w:r w:rsidRPr="00FA1640">
        <w:rPr>
          <w:rFonts w:ascii="Times New Roman" w:eastAsia="Times New Roman" w:hAnsi="Times New Roman" w:cs="Times New Roman"/>
          <w:color w:val="000000"/>
          <w:sz w:val="16"/>
          <w:szCs w:val="16"/>
        </w:rPr>
        <w:t>.</w:t>
      </w:r>
      <w:r w:rsidRPr="0025126C">
        <w:rPr>
          <w:rFonts w:ascii="Times New Roman" w:eastAsia="Times New Roman" w:hAnsi="Times New Roman" w:cs="Times New Roman"/>
          <w:color w:val="000000"/>
          <w:sz w:val="16"/>
          <w:szCs w:val="16"/>
        </w:rPr>
        <w:t xml:space="preserve"> Deficiency Points equal the number of quality points a student would need to reach a 2.0 cumulative GPA. Mathematically, this is defined as two times the GPA hours minus the quality points. </w:t>
      </w:r>
      <w:r w:rsidRPr="0025126C">
        <w:rPr>
          <w:rFonts w:ascii="Times New Roman" w:eastAsia="Times New Roman" w:hAnsi="Times New Roman" w:cs="Times New Roman"/>
          <w:b/>
          <w:color w:val="000000"/>
          <w:sz w:val="16"/>
          <w:szCs w:val="16"/>
        </w:rPr>
        <w:t xml:space="preserve">QP - 2(GPA Hours) = Deficiency Points. </w:t>
      </w:r>
      <w:r w:rsidRPr="0025126C">
        <w:rPr>
          <w:rFonts w:ascii="Times New Roman" w:eastAsia="Times New Roman" w:hAnsi="Times New Roman" w:cs="Times New Roman"/>
          <w:color w:val="000000"/>
          <w:sz w:val="16"/>
          <w:szCs w:val="16"/>
        </w:rPr>
        <w:t xml:space="preserve">GPA Hours are the number of credit hours taken, including failed courses but not withdrawals, audits or transfer hours.  Quality Points (QP) are the number of credit hours taken (GPA Hours) multiplied by the grade points earned.  </w:t>
      </w:r>
      <w:r w:rsidRPr="0025126C">
        <w:rPr>
          <w:rFonts w:ascii="Times New Roman" w:eastAsia="Times New Roman" w:hAnsi="Times New Roman" w:cs="Times New Roman"/>
          <w:b/>
          <w:color w:val="000000"/>
          <w:sz w:val="16"/>
          <w:szCs w:val="16"/>
        </w:rPr>
        <w:t>GPA Hours</w:t>
      </w:r>
      <w:r>
        <w:rPr>
          <w:rFonts w:ascii="Times New Roman" w:eastAsia="Times New Roman" w:hAnsi="Times New Roman" w:cs="Times New Roman"/>
          <w:b/>
          <w:color w:val="000000"/>
          <w:sz w:val="16"/>
          <w:szCs w:val="16"/>
        </w:rPr>
        <w:t xml:space="preserve"> (Grade Points) = QP</w:t>
      </w:r>
      <w:r w:rsidRPr="0025126C">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
          <w:color w:val="000000"/>
          <w:sz w:val="16"/>
          <w:szCs w:val="16"/>
        </w:rPr>
        <w:t xml:space="preserve">  </w:t>
      </w:r>
      <w:r w:rsidRPr="0025126C">
        <w:rPr>
          <w:rFonts w:ascii="Times New Roman" w:eastAsia="Times New Roman" w:hAnsi="Times New Roman" w:cs="Times New Roman"/>
          <w:i/>
          <w:color w:val="000000"/>
          <w:sz w:val="16"/>
          <w:szCs w:val="16"/>
        </w:rPr>
        <w:t>(Detailed information can be found at http://www.slu.edu/Do</w:t>
      </w:r>
      <w:r w:rsidR="002C50E8">
        <w:rPr>
          <w:rFonts w:ascii="Times New Roman" w:eastAsia="Times New Roman" w:hAnsi="Times New Roman" w:cs="Times New Roman"/>
          <w:i/>
          <w:color w:val="000000"/>
          <w:sz w:val="16"/>
          <w:szCs w:val="16"/>
        </w:rPr>
        <w:t>cuments/eas/GPA_Calculation.pdf)</w:t>
      </w:r>
      <w:r w:rsidR="00FA1640">
        <w:t xml:space="preserve"> </w:t>
      </w:r>
    </w:p>
    <w:sectPr w:rsidR="008D3C63" w:rsidSect="00D4316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31"/>
    <w:rsid w:val="0002750D"/>
    <w:rsid w:val="001030E3"/>
    <w:rsid w:val="00107575"/>
    <w:rsid w:val="001A0E5F"/>
    <w:rsid w:val="00276FA0"/>
    <w:rsid w:val="0028276D"/>
    <w:rsid w:val="002A2C1E"/>
    <w:rsid w:val="002C50E8"/>
    <w:rsid w:val="00363DFA"/>
    <w:rsid w:val="00413269"/>
    <w:rsid w:val="004141BE"/>
    <w:rsid w:val="00445631"/>
    <w:rsid w:val="00494F1E"/>
    <w:rsid w:val="004D54F3"/>
    <w:rsid w:val="005934A5"/>
    <w:rsid w:val="005C3462"/>
    <w:rsid w:val="00687F5B"/>
    <w:rsid w:val="006F7320"/>
    <w:rsid w:val="00723635"/>
    <w:rsid w:val="00753354"/>
    <w:rsid w:val="00812187"/>
    <w:rsid w:val="00865892"/>
    <w:rsid w:val="0086683F"/>
    <w:rsid w:val="008D3C63"/>
    <w:rsid w:val="00965E5B"/>
    <w:rsid w:val="00A45579"/>
    <w:rsid w:val="00A46FC5"/>
    <w:rsid w:val="00A6315E"/>
    <w:rsid w:val="00A72EB4"/>
    <w:rsid w:val="00B52852"/>
    <w:rsid w:val="00B62F8B"/>
    <w:rsid w:val="00D43168"/>
    <w:rsid w:val="00ED5A15"/>
    <w:rsid w:val="00F127A9"/>
    <w:rsid w:val="00F56049"/>
    <w:rsid w:val="00FA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5534C-B914-4550-A420-B33B7731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6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31"/>
    <w:rPr>
      <w:rFonts w:ascii="Tahoma" w:hAnsi="Tahoma" w:cs="Tahoma"/>
      <w:sz w:val="16"/>
      <w:szCs w:val="16"/>
    </w:rPr>
  </w:style>
  <w:style w:type="character" w:styleId="Hyperlink">
    <w:name w:val="Hyperlink"/>
    <w:basedOn w:val="DefaultParagraphFont"/>
    <w:uiPriority w:val="99"/>
    <w:unhideWhenUsed/>
    <w:rsid w:val="00103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iulis@sl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foxkc</dc:creator>
  <cp:lastModifiedBy>Jennifer Masiulis</cp:lastModifiedBy>
  <cp:revision>2</cp:revision>
  <cp:lastPrinted>2017-01-05T20:51:00Z</cp:lastPrinted>
  <dcterms:created xsi:type="dcterms:W3CDTF">2017-12-08T15:45:00Z</dcterms:created>
  <dcterms:modified xsi:type="dcterms:W3CDTF">2017-12-08T15:45:00Z</dcterms:modified>
</cp:coreProperties>
</file>